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7" w:type="dxa"/>
        <w:tblInd w:w="2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67"/>
        <w:gridCol w:w="4847"/>
        <w:gridCol w:w="1703"/>
      </w:tblGrid>
      <w:tr w:rsidR="00854CBC" w:rsidTr="001A148A">
        <w:trPr>
          <w:trHeight w:hRule="exact" w:val="1283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01F" w:rsidRPr="00A12258" w:rsidRDefault="00636A7E" w:rsidP="00E0201F">
            <w:pPr>
              <w:jc w:val="center"/>
              <w:rPr>
                <w:sz w:val="22"/>
                <w:szCs w:val="22"/>
              </w:rPr>
            </w:pPr>
            <w:r w:rsidRPr="00636A7E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01F" w:rsidRPr="006964C9" w:rsidRDefault="00E0201F" w:rsidP="00E0201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0201F" w:rsidRPr="006964C9" w:rsidRDefault="00E0201F" w:rsidP="00E34432">
            <w:pPr>
              <w:ind w:right="123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854CBC" w:rsidRDefault="00854CBC" w:rsidP="00D71555">
            <w:pPr>
              <w:ind w:right="477" w:firstLine="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1555" w:rsidRDefault="00D71555" w:rsidP="00D71555">
            <w:pPr>
              <w:ind w:left="141" w:right="146" w:firstLine="2"/>
              <w:jc w:val="center"/>
              <w:rPr>
                <w:rFonts w:ascii="Calibri" w:eastAsia="Calibri" w:hAnsi="Calibri" w:cs="Calibri"/>
              </w:rPr>
            </w:pPr>
          </w:p>
          <w:p w:rsidR="00854CBC" w:rsidRDefault="00854CBC" w:rsidP="00D71555">
            <w:pPr>
              <w:ind w:left="141" w:right="146" w:firstLine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AL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AMBI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AC2E29" w:rsidRDefault="00D71555" w:rsidP="00D71555">
            <w:pPr>
              <w:ind w:left="127" w:right="128" w:firstLine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54CBC" w:rsidTr="001A148A">
        <w:trPr>
          <w:trHeight w:hRule="exact" w:val="291"/>
        </w:trPr>
        <w:tc>
          <w:tcPr>
            <w:tcW w:w="981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CBC" w:rsidRPr="003F2E05" w:rsidRDefault="00854CBC" w:rsidP="00D71555">
            <w:pPr>
              <w:ind w:left="2587" w:right="2052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X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3F2E05">
              <w:rPr>
                <w:rFonts w:ascii="Calibri Light" w:eastAsia="Calibri Light" w:hAnsi="Calibri Light" w:cs="Calibri Light"/>
                <w:b/>
                <w:spacing w:val="-3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J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RES</w:t>
            </w:r>
            <w:r w:rsidRPr="003F2E05">
              <w:rPr>
                <w:rFonts w:ascii="Calibri Light" w:eastAsia="Calibri Light" w:hAnsi="Calibri Light" w:cs="Calibri Light"/>
                <w:b/>
                <w:spacing w:val="-7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PR</w:t>
            </w:r>
            <w:r w:rsidRPr="003F2E05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Á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3F2E05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T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IC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AS</w:t>
            </w:r>
            <w:r w:rsidRPr="003F2E05">
              <w:rPr>
                <w:rFonts w:ascii="Calibri Light" w:eastAsia="Calibri Light" w:hAnsi="Calibri Light" w:cs="Calibri Light"/>
                <w:b/>
                <w:spacing w:val="-8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Y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w w:val="99"/>
                <w:sz w:val="24"/>
              </w:rPr>
              <w:t>ES</w:t>
            </w:r>
            <w:r w:rsidRPr="003F2E05">
              <w:rPr>
                <w:rFonts w:ascii="Calibri Light" w:eastAsia="Calibri Light" w:hAnsi="Calibri Light" w:cs="Calibri Light"/>
                <w:b/>
                <w:w w:val="99"/>
                <w:sz w:val="24"/>
              </w:rPr>
              <w:t>TÁNDAR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w w:val="99"/>
                <w:sz w:val="24"/>
              </w:rPr>
              <w:t>E</w:t>
            </w:r>
            <w:r w:rsidRPr="003F2E05">
              <w:rPr>
                <w:rFonts w:ascii="Calibri Light" w:eastAsia="Calibri Light" w:hAnsi="Calibri Light" w:cs="Calibri Light"/>
                <w:b/>
                <w:w w:val="99"/>
                <w:sz w:val="24"/>
              </w:rPr>
              <w:t>S</w:t>
            </w:r>
          </w:p>
        </w:tc>
      </w:tr>
      <w:tr w:rsidR="00854CBC" w:rsidTr="001A148A">
        <w:trPr>
          <w:trHeight w:hRule="exact" w:val="550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854CBC" w:rsidP="007620DB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D71555">
              <w:rPr>
                <w:rFonts w:ascii="Calibri" w:eastAsia="Calibri" w:hAnsi="Calibri" w:cs="Calibri"/>
              </w:rPr>
              <w:t xml:space="preserve"> </w:t>
            </w:r>
            <w:r w:rsidR="00AC2E29">
              <w:rPr>
                <w:rFonts w:ascii="Calibri" w:eastAsia="Calibri" w:hAnsi="Calibri" w:cs="Calibri"/>
              </w:rPr>
              <w:t>J</w:t>
            </w:r>
            <w:r w:rsidR="00D71555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854CBC" w:rsidP="00E90087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783911">
              <w:rPr>
                <w:rFonts w:ascii="Calibri" w:eastAsia="Calibri" w:hAnsi="Calibri" w:cs="Calibri"/>
              </w:rPr>
              <w:t xml:space="preserve"> </w:t>
            </w:r>
            <w:r w:rsidR="00AC2E29">
              <w:rPr>
                <w:rFonts w:ascii="Calibri" w:eastAsia="Calibri" w:hAnsi="Calibri" w:cs="Calibri"/>
              </w:rPr>
              <w:t>I</w:t>
            </w:r>
            <w:r w:rsidR="00D71555">
              <w:rPr>
                <w:rFonts w:ascii="Calibri" w:eastAsia="Calibri" w:hAnsi="Calibri" w:cs="Calibri"/>
              </w:rPr>
              <w:t>ng.</w:t>
            </w:r>
            <w:r w:rsidR="00636A7E">
              <w:rPr>
                <w:rFonts w:ascii="Calibri" w:eastAsia="Calibri" w:hAnsi="Calibri" w:cs="Calibri"/>
              </w:rPr>
              <w:t xml:space="preserve"> Agustín Ortiz García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81437D" w:rsidP="00AC2E29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bookmarkStart w:id="0" w:name="_GoBack"/>
            <w:bookmarkEnd w:id="0"/>
            <w:r w:rsidR="00636A7E">
              <w:rPr>
                <w:rFonts w:ascii="Calibri" w:eastAsia="Calibri" w:hAnsi="Calibri" w:cs="Calibri"/>
              </w:rPr>
              <w:t>G</w:t>
            </w:r>
            <w:r w:rsidR="00AC2E29">
              <w:rPr>
                <w:rFonts w:ascii="Calibri" w:eastAsia="Calibri" w:hAnsi="Calibri" w:cs="Calibri"/>
              </w:rPr>
              <w:t>ZI-PROC-09.</w:t>
            </w:r>
          </w:p>
        </w:tc>
      </w:tr>
    </w:tbl>
    <w:p w:rsidR="00854CBC" w:rsidRDefault="00854CBC" w:rsidP="00854CBC">
      <w:pPr>
        <w:spacing w:before="15" w:line="260" w:lineRule="exact"/>
        <w:rPr>
          <w:sz w:val="26"/>
          <w:szCs w:val="26"/>
        </w:rPr>
      </w:pPr>
    </w:p>
    <w:p w:rsidR="00854CBC" w:rsidRDefault="00854CBC" w:rsidP="00854CBC">
      <w:pPr>
        <w:spacing w:before="11"/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854CBC" w:rsidRDefault="00854CBC" w:rsidP="00854CBC">
      <w:pPr>
        <w:ind w:left="256" w:right="3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 w:rsidR="00FD371F">
        <w:rPr>
          <w:rFonts w:ascii="Calibri" w:eastAsia="Calibri" w:hAnsi="Calibri" w:cs="Calibri"/>
          <w:sz w:val="24"/>
          <w:szCs w:val="24"/>
        </w:rPr>
        <w:t xml:space="preserve">istema de </w:t>
      </w:r>
      <w:r>
        <w:rPr>
          <w:rFonts w:ascii="Calibri" w:eastAsia="Calibri" w:hAnsi="Calibri" w:cs="Calibri"/>
          <w:sz w:val="24"/>
          <w:szCs w:val="24"/>
        </w:rPr>
        <w:t>A</w:t>
      </w:r>
      <w:r w:rsidR="00FD371F">
        <w:rPr>
          <w:rFonts w:ascii="Calibri" w:eastAsia="Calibri" w:hAnsi="Calibri" w:cs="Calibri"/>
          <w:sz w:val="24"/>
          <w:szCs w:val="24"/>
        </w:rPr>
        <w:t>dministración</w:t>
      </w:r>
      <w:r w:rsidR="00783911">
        <w:rPr>
          <w:rFonts w:ascii="Calibri" w:eastAsia="Calibri" w:hAnsi="Calibri" w:cs="Calibri"/>
          <w:sz w:val="24"/>
          <w:szCs w:val="24"/>
        </w:rPr>
        <w:t xml:space="preserve"> de </w:t>
      </w:r>
      <w:r w:rsidR="00636A7E">
        <w:rPr>
          <w:rFonts w:ascii="Calibri" w:eastAsia="Calibri" w:hAnsi="Calibri" w:cs="Calibri"/>
          <w:sz w:val="24"/>
          <w:szCs w:val="24"/>
        </w:rPr>
        <w:t>EUROGAS</w:t>
      </w:r>
      <w:r w:rsidR="00E34432">
        <w:rPr>
          <w:rFonts w:ascii="Calibri" w:eastAsia="Calibri" w:hAnsi="Calibri" w:cs="Calibri"/>
          <w:sz w:val="24"/>
          <w:szCs w:val="24"/>
        </w:rPr>
        <w:t xml:space="preserve"> S.A. DE C.V.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FD371F">
        <w:rPr>
          <w:rFonts w:ascii="Calibri" w:eastAsia="Calibri" w:hAnsi="Calibri" w:cs="Calibri"/>
          <w:sz w:val="24"/>
          <w:szCs w:val="24"/>
        </w:rPr>
        <w:t xml:space="preserve"> de</w:t>
      </w:r>
      <w:r w:rsidR="00783911">
        <w:rPr>
          <w:rFonts w:ascii="Calibri" w:eastAsia="Calibri" w:hAnsi="Calibri" w:cs="Calibri"/>
          <w:sz w:val="24"/>
          <w:szCs w:val="24"/>
        </w:rPr>
        <w:t xml:space="preserve"> </w:t>
      </w:r>
      <w:r w:rsidR="00636A7E">
        <w:rPr>
          <w:rFonts w:ascii="Calibri" w:eastAsia="Calibri" w:hAnsi="Calibri" w:cs="Calibri"/>
          <w:sz w:val="24"/>
          <w:szCs w:val="24"/>
        </w:rPr>
        <w:t>EUROGAS</w:t>
      </w:r>
      <w:r w:rsidR="00783911">
        <w:rPr>
          <w:rFonts w:ascii="Calibri" w:eastAsia="Calibri" w:hAnsi="Calibri" w:cs="Calibri"/>
          <w:sz w:val="24"/>
          <w:szCs w:val="24"/>
        </w:rPr>
        <w:t xml:space="preserve"> ZONA INDUSTRIAL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El diseño, construcción, inspección de instalaciones, procesos y sistemas de seguridad se hará conforme a la regulación vigente identificada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y a los controles establecidos como parte del Sistema de Administración.</w:t>
      </w:r>
    </w:p>
    <w:p w:rsidR="00A865C2" w:rsidRP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Es responsabilidad del Representante Técnico contar con el expediente que incluya toda la información de ingeniería y diseño relativa a las instalaciones. Esto incluye la ingeniería básica, de detalle, planos, especificaciones, estudios, cálculos de toda la infraestructura. </w:t>
      </w: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Se establece como compromiso de la Alta Dirección, que se investiguen las mejores prácticas y estándares </w:t>
      </w:r>
      <w:r w:rsidRPr="00A865C2">
        <w:rPr>
          <w:rFonts w:ascii="Calibri" w:eastAsia="Calibri" w:hAnsi="Calibri" w:cs="Calibri"/>
          <w:spacing w:val="1"/>
          <w:sz w:val="24"/>
          <w:szCs w:val="24"/>
        </w:rPr>
        <w:t>establecidos en la normatividad y regulación nacional e internacional aplicable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a nuestras operaciones, por lo que el Representante Técnico debe realizar una búsqueda en: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Publicaciones de asociaciones, sitios, revistas o foros con reconocimiento nacional o internacional en nuestro sector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Normas técnicas nacionales o internacionales relativas a nuestro negocio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Intercambio de conocimiento, buenas prácticas con otras empresas similares de nuestro sector.</w:t>
      </w: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Este ejercicio se debe programar anualmente y se debe dejar evidencia documental de que se consultó al menos una de las 3 opciones anteriormente descritas y se debe proponer al menos una mejor práctica y estándar para su adopción por parte de la organización. Se debe dejar documentada la valoración y se debe adoptar al menos una de estas prácticas cada año. Se debe </w:t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tener un inventario que demuestre las prácticas adoptadas año con año y el fundamento de por qué representan una mejor práctica o estándar.</w:t>
      </w:r>
    </w:p>
    <w:p w:rsidR="00A865C2" w:rsidRP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El alcance en la identificación de las mejores prácticas y estándares debe considerar las etapas del proyecto actuales, tales como diseño, construcción, operación, mantenimiento, según aplique. </w:t>
      </w:r>
    </w:p>
    <w:p w:rsidR="00A865C2" w:rsidRPr="00A865C2" w:rsidRDefault="00A865C2" w:rsidP="00494426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El mecanismo a través del cual se diseña, construya, mantiene e inspecciona los procesos y los sistemas de seguridad es </w:t>
      </w:r>
      <w:r w:rsidR="00494426">
        <w:rPr>
          <w:rFonts w:ascii="Calibri" w:eastAsia="Calibri" w:hAnsi="Calibri" w:cs="Calibri"/>
          <w:spacing w:val="1"/>
          <w:sz w:val="24"/>
          <w:szCs w:val="24"/>
        </w:rPr>
        <w:t xml:space="preserve">el señalado para el establecimiento de controles Procedimiento </w:t>
      </w:r>
      <w:r w:rsidR="00636A7E">
        <w:rPr>
          <w:rFonts w:ascii="Calibri" w:eastAsia="Calibri" w:hAnsi="Calibri" w:cs="Calibri"/>
          <w:spacing w:val="1"/>
          <w:sz w:val="24"/>
          <w:szCs w:val="24"/>
        </w:rPr>
        <w:t>EG</w:t>
      </w:r>
      <w:r w:rsidR="00494426" w:rsidRPr="00494426">
        <w:rPr>
          <w:rFonts w:ascii="Calibri" w:eastAsia="Calibri" w:hAnsi="Calibri" w:cs="Calibri"/>
          <w:spacing w:val="1"/>
          <w:sz w:val="24"/>
          <w:szCs w:val="24"/>
        </w:rPr>
        <w:t>ZI-PROC-10.</w:t>
      </w:r>
    </w:p>
    <w:p w:rsidR="00A865C2" w:rsidRPr="00A865C2" w:rsidRDefault="00A865C2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A865C2" w:rsidRPr="00A865C2" w:rsidRDefault="00494426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4 </w:t>
      </w:r>
      <w:r w:rsidR="00A865C2" w:rsidRPr="00A865C2">
        <w:rPr>
          <w:rFonts w:ascii="Calibri" w:eastAsia="Calibri" w:hAnsi="Calibri" w:cs="Calibri"/>
          <w:b/>
          <w:spacing w:val="1"/>
          <w:sz w:val="24"/>
          <w:szCs w:val="24"/>
        </w:rPr>
        <w:t>Registros</w:t>
      </w:r>
    </w:p>
    <w:p w:rsidR="00A865C2" w:rsidRPr="00A865C2" w:rsidRDefault="00A865C2" w:rsidP="00A865C2">
      <w:pPr>
        <w:pStyle w:val="Prrafodelista"/>
        <w:numPr>
          <w:ilvl w:val="0"/>
          <w:numId w:val="9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Planos de ingeniería básica y de detalle, eléctricos, mecánicos, planos de cimentación, de drenajes, de </w:t>
      </w:r>
      <w:proofErr w:type="spellStart"/>
      <w:r w:rsidRPr="00A865C2">
        <w:rPr>
          <w:rFonts w:ascii="Calibri" w:eastAsia="Calibri" w:hAnsi="Calibri" w:cs="Calibri"/>
          <w:spacing w:val="1"/>
          <w:sz w:val="24"/>
          <w:szCs w:val="24"/>
        </w:rPr>
        <w:t>arre</w:t>
      </w:r>
      <w:r w:rsidR="00636A7E">
        <w:rPr>
          <w:rFonts w:ascii="Calibri" w:eastAsia="Calibri" w:hAnsi="Calibri" w:cs="Calibri"/>
          <w:spacing w:val="1"/>
          <w:sz w:val="24"/>
          <w:szCs w:val="24"/>
        </w:rPr>
        <w:t>EG</w:t>
      </w:r>
      <w:r w:rsidRPr="00A865C2">
        <w:rPr>
          <w:rFonts w:ascii="Calibri" w:eastAsia="Calibri" w:hAnsi="Calibri" w:cs="Calibri"/>
          <w:spacing w:val="1"/>
          <w:sz w:val="24"/>
          <w:szCs w:val="24"/>
        </w:rPr>
        <w:t>o</w:t>
      </w:r>
      <w:proofErr w:type="spellEnd"/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 de equipos y sistemas de detección y protección, especificaciones de materiales, de la infraestructura, manuales de fabricantes de equipos, diagramas de tuberías e instrumentación, identificación de áreas eléctricas clasificadas, sistemas de control y seguridad previstos desde el diseño de la instalación.</w:t>
      </w:r>
    </w:p>
    <w:p w:rsidR="00A865C2" w:rsidRPr="00A865C2" w:rsidRDefault="00A865C2" w:rsidP="00A865C2">
      <w:pPr>
        <w:pStyle w:val="Prrafodelista"/>
        <w:numPr>
          <w:ilvl w:val="0"/>
          <w:numId w:val="9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El listado de la normatividad, códigos, estándares o prácticas de ingeniería que se utilizarán y aplicarán en las etapas de desarrollo, así como en la inspección de las instalaciones, equipos y procesos del Proyecto</w:t>
      </w:r>
    </w:p>
    <w:p w:rsidR="00A865C2" w:rsidRDefault="00A865C2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854CBC" w:rsidRDefault="00854CBC" w:rsidP="00854CBC">
      <w:pPr>
        <w:spacing w:before="12"/>
        <w:ind w:left="616"/>
        <w:rPr>
          <w:rFonts w:ascii="Calibri" w:eastAsia="Calibri" w:hAnsi="Calibri" w:cs="Calibri"/>
          <w:sz w:val="24"/>
          <w:szCs w:val="24"/>
        </w:rPr>
      </w:pP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spacing w:line="280" w:lineRule="exact"/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54CBC" w:rsidRDefault="00854CBC" w:rsidP="00854CBC">
      <w:pPr>
        <w:spacing w:line="200" w:lineRule="exact"/>
      </w:pPr>
    </w:p>
    <w:p w:rsidR="00AC2E29" w:rsidRDefault="00AC2E29" w:rsidP="00854CBC">
      <w:pPr>
        <w:spacing w:line="200" w:lineRule="exact"/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41"/>
        <w:gridCol w:w="2417"/>
      </w:tblGrid>
      <w:tr w:rsidR="00AC2E29" w:rsidRPr="00A12258" w:rsidTr="00FD371F">
        <w:trPr>
          <w:jc w:val="center"/>
        </w:trPr>
        <w:tc>
          <w:tcPr>
            <w:tcW w:w="3996" w:type="dxa"/>
          </w:tcPr>
          <w:p w:rsidR="00325FFF" w:rsidRDefault="00636A7E" w:rsidP="00325FFF">
            <w:pPr>
              <w:jc w:val="center"/>
              <w:rPr>
                <w:sz w:val="22"/>
                <w:szCs w:val="22"/>
              </w:rPr>
            </w:pPr>
            <w:r w:rsidRPr="00636A7E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3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FFF" w:rsidRDefault="00325FFF" w:rsidP="00325FFF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325FFF" w:rsidRDefault="00325FFF" w:rsidP="00325FF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AC2E29" w:rsidRPr="00A12258" w:rsidRDefault="00AC2E29" w:rsidP="007620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C2E29" w:rsidRPr="00A12258" w:rsidRDefault="00AC2E29" w:rsidP="007620D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17" w:type="dxa"/>
          </w:tcPr>
          <w:p w:rsidR="00AC2E29" w:rsidRPr="00A12258" w:rsidRDefault="00AC2E29" w:rsidP="007620DB">
            <w:pPr>
              <w:rPr>
                <w:sz w:val="22"/>
                <w:szCs w:val="22"/>
              </w:rPr>
            </w:pP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AC2E29" w:rsidRPr="00A12258" w:rsidRDefault="00D71555" w:rsidP="00D71555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AC2E29" w:rsidRPr="00A12258" w:rsidTr="00FD371F">
        <w:trPr>
          <w:jc w:val="center"/>
        </w:trPr>
        <w:tc>
          <w:tcPr>
            <w:tcW w:w="9054" w:type="dxa"/>
            <w:gridSpan w:val="3"/>
          </w:tcPr>
          <w:p w:rsidR="00AC2E29" w:rsidRPr="00243BAA" w:rsidRDefault="00AC2E29" w:rsidP="007620DB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AC2E29" w:rsidRPr="00A12258" w:rsidTr="00FD371F">
        <w:trPr>
          <w:jc w:val="center"/>
        </w:trPr>
        <w:tc>
          <w:tcPr>
            <w:tcW w:w="3996" w:type="dxa"/>
          </w:tcPr>
          <w:p w:rsidR="00AC2E29" w:rsidRPr="00733F28" w:rsidRDefault="00AC2E29" w:rsidP="007620D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D71555">
              <w:rPr>
                <w:szCs w:val="22"/>
              </w:rPr>
              <w:t>osé Luis Servín Calderón</w:t>
            </w:r>
          </w:p>
        </w:tc>
        <w:tc>
          <w:tcPr>
            <w:tcW w:w="2641" w:type="dxa"/>
          </w:tcPr>
          <w:p w:rsidR="00AC2E29" w:rsidRPr="00733F28" w:rsidRDefault="00D71555" w:rsidP="007620DB">
            <w:pPr>
              <w:rPr>
                <w:szCs w:val="22"/>
              </w:rPr>
            </w:pPr>
            <w:r>
              <w:rPr>
                <w:szCs w:val="22"/>
              </w:rPr>
              <w:t>Aprobado por: Ing</w:t>
            </w:r>
            <w:r w:rsidR="00636A7E">
              <w:rPr>
                <w:szCs w:val="22"/>
              </w:rPr>
              <w:t>. Agustín Ortiz García</w:t>
            </w:r>
          </w:p>
        </w:tc>
        <w:tc>
          <w:tcPr>
            <w:tcW w:w="2417" w:type="dxa"/>
          </w:tcPr>
          <w:p w:rsidR="00AC2E29" w:rsidRPr="00733F28" w:rsidRDefault="0073311B" w:rsidP="007620D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636A7E">
              <w:rPr>
                <w:szCs w:val="22"/>
              </w:rPr>
              <w:t>G</w:t>
            </w:r>
            <w:r w:rsidR="00AC2E29" w:rsidRPr="00733F28">
              <w:rPr>
                <w:szCs w:val="22"/>
              </w:rPr>
              <w:t>ZI-</w:t>
            </w:r>
            <w:r w:rsidR="00FD371F">
              <w:rPr>
                <w:szCs w:val="22"/>
              </w:rPr>
              <w:t>F</w:t>
            </w:r>
            <w:r w:rsidR="00AC2E29">
              <w:rPr>
                <w:szCs w:val="22"/>
              </w:rPr>
              <w:t>O</w:t>
            </w:r>
            <w:r w:rsidR="00FD371F">
              <w:rPr>
                <w:szCs w:val="22"/>
              </w:rPr>
              <w:t>-IX</w:t>
            </w:r>
            <w:r w:rsidR="00AC2E29">
              <w:rPr>
                <w:szCs w:val="22"/>
              </w:rPr>
              <w:t>-02.</w:t>
            </w:r>
          </w:p>
        </w:tc>
      </w:tr>
    </w:tbl>
    <w:p w:rsidR="00AC2E29" w:rsidRPr="00A12258" w:rsidRDefault="00AC2E29" w:rsidP="00AC2E29">
      <w:pPr>
        <w:rPr>
          <w:sz w:val="22"/>
          <w:szCs w:val="22"/>
        </w:rPr>
      </w:pPr>
    </w:p>
    <w:p w:rsidR="00AC2E29" w:rsidRDefault="00AC2E29" w:rsidP="00AC2E29"/>
    <w:p w:rsidR="00AC2E29" w:rsidRPr="00653704" w:rsidRDefault="00AC2E29" w:rsidP="00AC2E29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AC2E29" w:rsidRPr="00653704" w:rsidRDefault="00AC2E29" w:rsidP="00AC2E29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AC2E29" w:rsidRPr="00653704" w:rsidTr="007620DB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AC2E29" w:rsidRPr="00653704" w:rsidRDefault="00AC2E29" w:rsidP="007620DB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AC2E29" w:rsidRPr="00653704" w:rsidTr="007620DB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</w:tr>
      <w:tr w:rsidR="00AC2E29" w:rsidRPr="00653704" w:rsidTr="007620DB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</w:tr>
    </w:tbl>
    <w:p w:rsidR="00AC2E29" w:rsidRPr="00653704" w:rsidRDefault="00AC2E29" w:rsidP="00AC2E29">
      <w:pPr>
        <w:rPr>
          <w:sz w:val="22"/>
          <w:szCs w:val="22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Default="00AC2E29" w:rsidP="00854CBC">
      <w:pPr>
        <w:spacing w:line="200" w:lineRule="exact"/>
      </w:pPr>
    </w:p>
    <w:p w:rsidR="00783911" w:rsidRDefault="00783911"/>
    <w:p w:rsidR="00325FFF" w:rsidRDefault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Default="00325FFF" w:rsidP="00325FFF"/>
    <w:p w:rsidR="00325FFF" w:rsidRDefault="00325FFF" w:rsidP="00325FFF"/>
    <w:p w:rsidR="00783911" w:rsidRPr="00325FFF" w:rsidRDefault="00325FFF" w:rsidP="00325FFF">
      <w:pPr>
        <w:tabs>
          <w:tab w:val="left" w:pos="6942"/>
        </w:tabs>
      </w:pPr>
      <w:r>
        <w:tab/>
      </w:r>
    </w:p>
    <w:sectPr w:rsidR="00783911" w:rsidRPr="00325FFF" w:rsidSect="00783911">
      <w:headerReference w:type="default" r:id="rId8"/>
      <w:footerReference w:type="default" r:id="rId9"/>
      <w:pgSz w:w="12240" w:h="15840"/>
      <w:pgMar w:top="1417" w:right="1701" w:bottom="1417" w:left="1701" w:header="708" w:footer="1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B2" w:rsidRDefault="008E1EB2" w:rsidP="00B94BA3">
      <w:r>
        <w:separator/>
      </w:r>
    </w:p>
  </w:endnote>
  <w:endnote w:type="continuationSeparator" w:id="0">
    <w:p w:rsidR="008E1EB2" w:rsidRDefault="008E1EB2" w:rsidP="00B9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A5" w:rsidRDefault="0073311B" w:rsidP="00D71555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>M</w:t>
    </w:r>
    <w:r w:rsidR="00636A7E">
      <w:rPr>
        <w:rFonts w:ascii="Calibri" w:eastAsia="Calibri" w:hAnsi="Calibri" w:cs="Calibri"/>
      </w:rPr>
      <w:t>G</w:t>
    </w:r>
    <w:r w:rsidR="00D71555">
      <w:rPr>
        <w:rFonts w:ascii="Calibri" w:eastAsia="Calibri" w:hAnsi="Calibri" w:cs="Calibri"/>
      </w:rPr>
      <w:t xml:space="preserve">ZI-PROC-09.   </w:t>
    </w:r>
    <w:r w:rsidR="00E650A5" w:rsidRPr="002A486C">
      <w:rPr>
        <w:rFonts w:asciiTheme="minorHAnsi" w:hAnsiTheme="minorHAnsi" w:cstheme="minorHAnsi"/>
      </w:rPr>
      <w:t xml:space="preserve">Página  </w:t>
    </w:r>
    <w:r w:rsidR="00E7619C" w:rsidRPr="002A486C">
      <w:rPr>
        <w:rFonts w:asciiTheme="minorHAnsi" w:hAnsiTheme="minorHAnsi" w:cstheme="minorHAnsi"/>
      </w:rPr>
      <w:fldChar w:fldCharType="begin"/>
    </w:r>
    <w:r w:rsidR="00E650A5" w:rsidRPr="002A486C">
      <w:rPr>
        <w:rFonts w:asciiTheme="minorHAnsi" w:hAnsiTheme="minorHAnsi" w:cstheme="minorHAnsi"/>
      </w:rPr>
      <w:instrText xml:space="preserve"> PAGE   \* MERGEFORMAT </w:instrText>
    </w:r>
    <w:r w:rsidR="00E7619C" w:rsidRPr="002A486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3</w:t>
    </w:r>
    <w:r w:rsidR="00E7619C" w:rsidRPr="002A486C">
      <w:rPr>
        <w:rFonts w:asciiTheme="minorHAnsi" w:hAnsiTheme="minorHAnsi" w:cstheme="minorHAnsi"/>
      </w:rPr>
      <w:fldChar w:fldCharType="end"/>
    </w:r>
    <w:r w:rsidR="00BB6607">
      <w:rPr>
        <w:rFonts w:asciiTheme="minorHAnsi" w:hAnsiTheme="minorHAnsi" w:cstheme="minorHAnsi"/>
      </w:rPr>
      <w:t xml:space="preserve"> de 3</w:t>
    </w:r>
    <w:r w:rsidR="00E650A5" w:rsidRPr="002A486C">
      <w:rPr>
        <w:rFonts w:asciiTheme="minorHAnsi" w:hAnsiTheme="minorHAnsi" w:cstheme="minorHAnsi"/>
      </w:rPr>
      <w:t>.</w:t>
    </w:r>
  </w:p>
  <w:p w:rsidR="00E650A5" w:rsidRDefault="00E650A5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B2" w:rsidRDefault="008E1EB2" w:rsidP="00B94BA3">
      <w:r>
        <w:separator/>
      </w:r>
    </w:p>
  </w:footnote>
  <w:footnote w:type="continuationSeparator" w:id="0">
    <w:p w:rsidR="008E1EB2" w:rsidRDefault="008E1EB2" w:rsidP="00B94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A5" w:rsidRDefault="00E650A5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72A"/>
    <w:multiLevelType w:val="hybridMultilevel"/>
    <w:tmpl w:val="F8F8D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86367"/>
    <w:multiLevelType w:val="hybridMultilevel"/>
    <w:tmpl w:val="DE749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5CD3"/>
    <w:multiLevelType w:val="hybridMultilevel"/>
    <w:tmpl w:val="93C8E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E1A31"/>
    <w:multiLevelType w:val="hybridMultilevel"/>
    <w:tmpl w:val="878EF9BE"/>
    <w:lvl w:ilvl="0" w:tplc="1FE05DC4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341382D"/>
    <w:multiLevelType w:val="hybridMultilevel"/>
    <w:tmpl w:val="9B0EE832"/>
    <w:lvl w:ilvl="0" w:tplc="856AC768">
      <w:numFmt w:val="bullet"/>
      <w:lvlText w:val="•"/>
      <w:lvlJc w:val="left"/>
      <w:pPr>
        <w:ind w:left="706" w:hanging="45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5">
    <w:nsid w:val="2CC00C48"/>
    <w:multiLevelType w:val="hybridMultilevel"/>
    <w:tmpl w:val="7AB4D29A"/>
    <w:lvl w:ilvl="0" w:tplc="A928D54C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1BB0BD8"/>
    <w:multiLevelType w:val="hybridMultilevel"/>
    <w:tmpl w:val="3AA4FE1C"/>
    <w:lvl w:ilvl="0" w:tplc="080A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7">
    <w:nsid w:val="5FC41F1F"/>
    <w:multiLevelType w:val="multilevel"/>
    <w:tmpl w:val="2B1051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1FE0D16"/>
    <w:multiLevelType w:val="hybridMultilevel"/>
    <w:tmpl w:val="6FD809D4"/>
    <w:lvl w:ilvl="0" w:tplc="856AC768">
      <w:numFmt w:val="bullet"/>
      <w:lvlText w:val="•"/>
      <w:lvlJc w:val="left"/>
      <w:pPr>
        <w:ind w:left="962" w:hanging="45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9">
    <w:nsid w:val="6B556543"/>
    <w:multiLevelType w:val="hybridMultilevel"/>
    <w:tmpl w:val="EF5A090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1F6283A"/>
    <w:multiLevelType w:val="hybridMultilevel"/>
    <w:tmpl w:val="FD904AE8"/>
    <w:lvl w:ilvl="0" w:tplc="856AC768">
      <w:numFmt w:val="bullet"/>
      <w:lvlText w:val="•"/>
      <w:lvlJc w:val="left"/>
      <w:pPr>
        <w:ind w:left="962" w:hanging="45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54CBC"/>
    <w:rsid w:val="000265BD"/>
    <w:rsid w:val="00070774"/>
    <w:rsid w:val="000B16F3"/>
    <w:rsid w:val="000F1742"/>
    <w:rsid w:val="001A148A"/>
    <w:rsid w:val="001F61CD"/>
    <w:rsid w:val="00273530"/>
    <w:rsid w:val="00292B22"/>
    <w:rsid w:val="002C7D06"/>
    <w:rsid w:val="00325FFF"/>
    <w:rsid w:val="00341C8B"/>
    <w:rsid w:val="003A5551"/>
    <w:rsid w:val="003C509E"/>
    <w:rsid w:val="003D7DB4"/>
    <w:rsid w:val="003E3021"/>
    <w:rsid w:val="003F2E05"/>
    <w:rsid w:val="004663D2"/>
    <w:rsid w:val="00494426"/>
    <w:rsid w:val="004B284D"/>
    <w:rsid w:val="004C0441"/>
    <w:rsid w:val="004C0637"/>
    <w:rsid w:val="00541A02"/>
    <w:rsid w:val="005C2CA2"/>
    <w:rsid w:val="005E1572"/>
    <w:rsid w:val="005E6C72"/>
    <w:rsid w:val="006041C4"/>
    <w:rsid w:val="00605A21"/>
    <w:rsid w:val="00636A7E"/>
    <w:rsid w:val="006A708A"/>
    <w:rsid w:val="006D21E7"/>
    <w:rsid w:val="006E6B8F"/>
    <w:rsid w:val="007122A1"/>
    <w:rsid w:val="0073311B"/>
    <w:rsid w:val="007620DB"/>
    <w:rsid w:val="00783911"/>
    <w:rsid w:val="007B12E3"/>
    <w:rsid w:val="007B50BF"/>
    <w:rsid w:val="0081437D"/>
    <w:rsid w:val="00854CBC"/>
    <w:rsid w:val="008E1EB2"/>
    <w:rsid w:val="008E517B"/>
    <w:rsid w:val="00904862"/>
    <w:rsid w:val="009437C3"/>
    <w:rsid w:val="00945C2F"/>
    <w:rsid w:val="00952E98"/>
    <w:rsid w:val="00983309"/>
    <w:rsid w:val="009B192A"/>
    <w:rsid w:val="009C2141"/>
    <w:rsid w:val="00A865C2"/>
    <w:rsid w:val="00A8755E"/>
    <w:rsid w:val="00A94C50"/>
    <w:rsid w:val="00AA6D04"/>
    <w:rsid w:val="00AB5C71"/>
    <w:rsid w:val="00AC2E29"/>
    <w:rsid w:val="00AC39BA"/>
    <w:rsid w:val="00AD39BD"/>
    <w:rsid w:val="00B23A0F"/>
    <w:rsid w:val="00B94BA3"/>
    <w:rsid w:val="00BB545E"/>
    <w:rsid w:val="00BB6607"/>
    <w:rsid w:val="00C35AFE"/>
    <w:rsid w:val="00C37488"/>
    <w:rsid w:val="00CD73A6"/>
    <w:rsid w:val="00D032CC"/>
    <w:rsid w:val="00D53617"/>
    <w:rsid w:val="00D71555"/>
    <w:rsid w:val="00DF0A33"/>
    <w:rsid w:val="00E0201F"/>
    <w:rsid w:val="00E34432"/>
    <w:rsid w:val="00E47F56"/>
    <w:rsid w:val="00E650A5"/>
    <w:rsid w:val="00E7619C"/>
    <w:rsid w:val="00E90087"/>
    <w:rsid w:val="00F007E0"/>
    <w:rsid w:val="00F15837"/>
    <w:rsid w:val="00F60BED"/>
    <w:rsid w:val="00FD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54CB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CB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CB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CB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CB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854C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CB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CB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CB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C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CB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CB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CB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CB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854CB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CB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CB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CBC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9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911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839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839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3911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7839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3911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AC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unhideWhenUsed/>
    <w:rsid w:val="00FD371F"/>
    <w:pPr>
      <w:widowControl w:val="0"/>
      <w:suppressAutoHyphens/>
      <w:jc w:val="center"/>
    </w:pPr>
    <w:rPr>
      <w:rFonts w:ascii="Bell MT" w:hAnsi="Bell MT"/>
      <w:spacing w:val="-3"/>
      <w:sz w:val="7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371F"/>
    <w:rPr>
      <w:rFonts w:ascii="Bell MT" w:eastAsia="Times New Roman" w:hAnsi="Bell MT" w:cs="Times New Roman"/>
      <w:spacing w:val="-3"/>
      <w:sz w:val="72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12</cp:revision>
  <cp:lastPrinted>2018-04-03T02:44:00Z</cp:lastPrinted>
  <dcterms:created xsi:type="dcterms:W3CDTF">2018-08-11T03:30:00Z</dcterms:created>
  <dcterms:modified xsi:type="dcterms:W3CDTF">2018-08-29T23:56:00Z</dcterms:modified>
</cp:coreProperties>
</file>