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3917"/>
        <w:gridCol w:w="2694"/>
      </w:tblGrid>
      <w:tr w:rsidR="00AB512C" w:rsidTr="00A55575">
        <w:trPr>
          <w:trHeight w:hRule="exact" w:val="1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58" w:rsidRPr="00A12258" w:rsidRDefault="00EF4D58" w:rsidP="00EF4D58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F4D58" w:rsidRPr="006964C9" w:rsidRDefault="00EF4D58" w:rsidP="00EF4D58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F4D58" w:rsidRPr="006964C9" w:rsidRDefault="00EF4D58" w:rsidP="00EF4D5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B512C" w:rsidRDefault="00AB512C" w:rsidP="001D666D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Default="00A55575" w:rsidP="00A55575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B512C" w:rsidTr="009D7F01">
        <w:trPr>
          <w:trHeight w:hRule="exact" w:val="291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512C" w:rsidRPr="001D666D" w:rsidRDefault="00AB512C" w:rsidP="0072367E">
            <w:pPr>
              <w:ind w:left="2260"/>
              <w:rPr>
                <w:rFonts w:ascii="Calibri Light" w:eastAsia="Calibri Light" w:hAnsi="Calibri Light" w:cs="Calibri Light"/>
                <w:b/>
              </w:rPr>
            </w:pP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RA</w:t>
            </w:r>
            <w:r w:rsidRPr="001D666D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REVISI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ES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TAD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S</w:t>
            </w:r>
          </w:p>
        </w:tc>
      </w:tr>
      <w:tr w:rsidR="00AB512C" w:rsidTr="001D666D">
        <w:trPr>
          <w:trHeight w:hRule="exact" w:val="499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A55575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1D666D">
              <w:rPr>
                <w:rFonts w:ascii="Calibri" w:eastAsia="Calibri" w:hAnsi="Calibri" w:cs="Calibri"/>
              </w:rPr>
              <w:t xml:space="preserve"> </w:t>
            </w:r>
            <w:r w:rsidR="009D7F01">
              <w:rPr>
                <w:rFonts w:ascii="Calibri" w:eastAsia="Calibri" w:hAnsi="Calibri" w:cs="Calibri"/>
              </w:rPr>
              <w:t>I</w:t>
            </w:r>
            <w:r w:rsidR="00A55575">
              <w:rPr>
                <w:rFonts w:ascii="Calibri" w:eastAsia="Calibri" w:hAnsi="Calibri" w:cs="Calibri"/>
              </w:rPr>
              <w:t xml:space="preserve">ng. </w:t>
            </w:r>
            <w:r w:rsidR="005669B8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5669B8" w:rsidP="009D7F01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</w:t>
            </w:r>
            <w:r w:rsidR="009D7F01">
              <w:rPr>
                <w:rFonts w:ascii="Calibri" w:eastAsia="Calibri" w:hAnsi="Calibri" w:cs="Calibri"/>
              </w:rPr>
              <w:t>ZI-PROC-17.</w:t>
            </w:r>
          </w:p>
        </w:tc>
      </w:tr>
    </w:tbl>
    <w:p w:rsidR="00AB512C" w:rsidRDefault="00AB512C" w:rsidP="00AB512C">
      <w:pPr>
        <w:spacing w:before="15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9051F6">
      <w:pPr>
        <w:ind w:left="102" w:right="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051F6"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F4D58">
        <w:rPr>
          <w:rFonts w:ascii="Calibri" w:eastAsia="Calibri" w:hAnsi="Calibri" w:cs="Calibri"/>
          <w:sz w:val="24"/>
          <w:szCs w:val="24"/>
        </w:rPr>
        <w:t>GAS LICUADO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  <w:r w:rsidR="001D666D">
        <w:rPr>
          <w:rFonts w:ascii="Calibri" w:eastAsia="Calibri" w:hAnsi="Calibri" w:cs="Calibri"/>
          <w:sz w:val="24"/>
          <w:szCs w:val="24"/>
        </w:rPr>
        <w:t xml:space="preserve"> </w:t>
      </w:r>
    </w:p>
    <w:p w:rsidR="00AB512C" w:rsidRDefault="00AB512C" w:rsidP="00AB512C">
      <w:pPr>
        <w:spacing w:before="15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1D666D">
        <w:rPr>
          <w:rFonts w:ascii="Calibri" w:eastAsia="Calibri" w:hAnsi="Calibri" w:cs="Calibri"/>
          <w:sz w:val="24"/>
          <w:szCs w:val="24"/>
        </w:rPr>
        <w:t xml:space="preserve"> de </w:t>
      </w:r>
      <w:r w:rsidR="00EF4D58">
        <w:rPr>
          <w:rFonts w:ascii="Calibri" w:eastAsia="Calibri" w:hAnsi="Calibri" w:cs="Calibri"/>
          <w:sz w:val="24"/>
          <w:szCs w:val="24"/>
        </w:rPr>
        <w:t>GAS LICUADO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AB512C">
      <w:pPr>
        <w:spacing w:before="7" w:line="280" w:lineRule="exact"/>
        <w:rPr>
          <w:sz w:val="28"/>
          <w:szCs w:val="28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El </w:t>
      </w:r>
      <w:r>
        <w:rPr>
          <w:rFonts w:ascii="Calibri" w:eastAsia="Calibri" w:hAnsi="Calibri" w:cs="Calibri"/>
          <w:spacing w:val="1"/>
          <w:szCs w:val="24"/>
        </w:rPr>
        <w:t>Representante Técnico del Sistema de Administración anualmente en el último trimestre de cada año calendario, lleva a cabo la reunión de revisión de resultados con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En esta reunión participa el Representante Técnico, la Alta Dirección y quien designe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 xml:space="preserve">El propósito de dicha reunión es </w:t>
      </w:r>
      <w:r w:rsidRPr="009663D5">
        <w:rPr>
          <w:rFonts w:ascii="Calibri" w:eastAsia="Calibri" w:hAnsi="Calibri" w:cs="Calibri"/>
          <w:spacing w:val="1"/>
          <w:szCs w:val="24"/>
        </w:rPr>
        <w:t>llevar a cabo la revisión de resultados, a intervalos planificados y tomar las acciones para, en su caso, efectuar los cambios requeridos en el Sistema de Administración para que éste sea adecuado y eficaz</w:t>
      </w:r>
      <w:r>
        <w:rPr>
          <w:rFonts w:ascii="Calibri" w:eastAsia="Calibri" w:hAnsi="Calibri" w:cs="Calibri"/>
          <w:spacing w:val="1"/>
          <w:szCs w:val="24"/>
        </w:rPr>
        <w:t>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pueden incluir cambios en la política y objetivos del Sistema de Administración.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La revisión considera como información base lo siguiente: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Indicadores de Desempeño de Seguridad Industrial, Seguridad Operativa y Protección al Medio Ambiente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resultados de las Auditorías y evaluaciones de cumplimiento con los requisitos legales y otros.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comunicaciones con las partes interesadas externas, incluyendo quejas y sugerencias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de los objetivos y metas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estado de las acciones aplicadas para la administración de Hallazgos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seguimiento de las acciones resultantes de las revisiones previas llevadas a cabo por el Regulado a su Sistema de Administración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las circunstancias, incluyendo las actualizaciones del marco normativo aplicable.</w:t>
      </w:r>
    </w:p>
    <w:p w:rsid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recomendaciones para la mejora.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lastRenderedPageBreak/>
        <w:t>E</w:t>
      </w:r>
      <w:r w:rsidRPr="009663D5">
        <w:rPr>
          <w:rFonts w:ascii="Calibri" w:eastAsia="Calibri" w:hAnsi="Calibri" w:cs="Calibri"/>
          <w:spacing w:val="1"/>
          <w:szCs w:val="24"/>
        </w:rPr>
        <w:t>l informe de la revisión debe estar documentado y considerar al menos, lo siguiente: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conclusiones acerca de la eficacia del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decisiones relativas a las oportunidades de mejora.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a aplicar en caso de incumplimiento de objetivos.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El informe se genera en formato libre y es responsabilidad del Representante Técnico su generación, resguardo y comunicación.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AB512C" w:rsidRDefault="00AB512C" w:rsidP="00A55575">
      <w:pPr>
        <w:spacing w:line="200" w:lineRule="exact"/>
        <w:jc w:val="both"/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será revisado por el RT evaluando si cumple el 100%, si no emitirá medidas para que se logre este objetivo.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Los resultados en la solución de hallazgos serán evaluados por el responsable técnico y también alcanzara el grado de cumplimiento del 100% si no es así coordinara con los responsables operativos y de mantenimiento se cumpla a la brevedad con la implantación de soluciones derivadas de los hallazgos.  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AB512C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comunicación con la alta dirección será por escrito con acuse de recibido, se le entregara cada que sea pertinente el informe de resultados.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alta dirección y el responsable técnico evaluaran el informe de resultados y las medidas aplicadas emitiendo una retroalimentación a los responsables de cada área.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También emitirán recomendaciones del seguimiento que el personal hizo de las acciones recomendadas en el SA</w:t>
      </w:r>
      <w:r w:rsidR="00C02A43" w:rsidRPr="009663D5">
        <w:rPr>
          <w:rFonts w:ascii="Calibri" w:eastAsia="Calibri" w:hAnsi="Calibri" w:cs="Calibri"/>
          <w:spacing w:val="1"/>
          <w:szCs w:val="24"/>
        </w:rPr>
        <w:t xml:space="preserve"> y el RT evaluara en forma mensual su cumplimiento y propondrá medidas si no se alcanza el 100% de cumplimiento para que si se logre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Cuando las condiciones cambien en su marco general o regulatorio se deberá modificar por parte del RT los programas del SA adecuándolos al nuevo marco</w:t>
      </w:r>
      <w:r w:rsidR="00C02A43" w:rsidRPr="009663D5">
        <w:rPr>
          <w:rFonts w:ascii="Calibri" w:eastAsia="Calibri" w:hAnsi="Calibri" w:cs="Calibri"/>
          <w:spacing w:val="1"/>
          <w:szCs w:val="24"/>
        </w:rPr>
        <w:t>, cada mes el RT deberá revisar el marco regulatorio y otras medidas que apliquen asegurándose de estar al día en la actualización del marco regulatorio y otras medidas usadas en la planta</w:t>
      </w:r>
      <w:r w:rsidRPr="009663D5">
        <w:rPr>
          <w:rFonts w:ascii="Calibri" w:eastAsia="Calibri" w:hAnsi="Calibri" w:cs="Calibri"/>
          <w:spacing w:val="1"/>
          <w:szCs w:val="24"/>
        </w:rPr>
        <w:t xml:space="preserve">. 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responsable técnico es el encargado de valorar las acciones de mejora, comunicar y obtener la autorización de la alta dirección para implantarlas en la empresa obteniendo el recurso requerido</w:t>
      </w:r>
      <w:r w:rsidR="00C02A43" w:rsidRPr="009663D5">
        <w:rPr>
          <w:rFonts w:ascii="Calibri" w:eastAsia="Calibri" w:hAnsi="Calibri" w:cs="Calibri"/>
          <w:spacing w:val="1"/>
          <w:szCs w:val="24"/>
        </w:rPr>
        <w:t>, el responsable técnico de revisar el avance en la implantación de mejoras cada mes y proponer medidas que lleven al 100% de cumplimiento en este aspecto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B512C">
      <w:pPr>
        <w:spacing w:before="12" w:line="260" w:lineRule="exact"/>
        <w:rPr>
          <w:rFonts w:ascii="Calibri" w:eastAsia="Calibri" w:hAnsi="Calibri" w:cs="Calibri"/>
          <w:spacing w:val="1"/>
          <w:szCs w:val="24"/>
        </w:rPr>
      </w:pPr>
    </w:p>
    <w:p w:rsidR="004A5E2B" w:rsidRDefault="004A5E2B" w:rsidP="00AB512C">
      <w:pPr>
        <w:spacing w:before="12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B512C" w:rsidRDefault="00AB512C" w:rsidP="00AB512C">
      <w:pPr>
        <w:spacing w:before="14"/>
        <w:ind w:left="6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1D666D" w:rsidRDefault="00AB512C" w:rsidP="00AB512C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1D666D" w:rsidRPr="001D666D" w:rsidRDefault="001D666D" w:rsidP="001D666D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9D7F01" w:rsidRPr="00A12258" w:rsidTr="00A55575">
        <w:trPr>
          <w:jc w:val="center"/>
        </w:trPr>
        <w:tc>
          <w:tcPr>
            <w:tcW w:w="3996" w:type="dxa"/>
          </w:tcPr>
          <w:p w:rsidR="005669B8" w:rsidRDefault="005669B8" w:rsidP="005669B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7805" cy="389255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9B8" w:rsidRDefault="005669B8" w:rsidP="00566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5669B8" w:rsidRDefault="005669B8" w:rsidP="00566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9D7F01" w:rsidRPr="00A12258" w:rsidRDefault="009D7F01" w:rsidP="002F12D2">
            <w:pPr>
              <w:rPr>
                <w:sz w:val="22"/>
                <w:szCs w:val="22"/>
              </w:rPr>
            </w:pP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Pr="00A12258" w:rsidRDefault="00A55575" w:rsidP="00A5557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9D7F01" w:rsidRPr="00A12258" w:rsidTr="00A55575">
        <w:trPr>
          <w:jc w:val="center"/>
        </w:trPr>
        <w:tc>
          <w:tcPr>
            <w:tcW w:w="9054" w:type="dxa"/>
            <w:gridSpan w:val="3"/>
          </w:tcPr>
          <w:p w:rsidR="009D7F01" w:rsidRPr="00243BAA" w:rsidRDefault="009D7F01" w:rsidP="002F12D2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9D7F01" w:rsidRPr="00A12258" w:rsidTr="00A55575">
        <w:trPr>
          <w:jc w:val="center"/>
        </w:trPr>
        <w:tc>
          <w:tcPr>
            <w:tcW w:w="399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A55575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A55575">
              <w:rPr>
                <w:szCs w:val="22"/>
              </w:rPr>
              <w:t xml:space="preserve">ng. </w:t>
            </w:r>
            <w:r w:rsidR="005669B8">
              <w:rPr>
                <w:szCs w:val="22"/>
              </w:rPr>
              <w:t>Jesús Delgado Olivares</w:t>
            </w:r>
          </w:p>
        </w:tc>
        <w:tc>
          <w:tcPr>
            <w:tcW w:w="2432" w:type="dxa"/>
          </w:tcPr>
          <w:p w:rsidR="009D7F01" w:rsidRPr="00733F28" w:rsidRDefault="005669B8" w:rsidP="002F12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9D7F01" w:rsidRPr="00733F28">
              <w:rPr>
                <w:szCs w:val="22"/>
              </w:rPr>
              <w:t>ZI-</w:t>
            </w:r>
            <w:r w:rsidR="009D7F01">
              <w:rPr>
                <w:szCs w:val="22"/>
              </w:rPr>
              <w:t>FO-02.</w:t>
            </w:r>
          </w:p>
        </w:tc>
      </w:tr>
    </w:tbl>
    <w:p w:rsidR="009D7F01" w:rsidRPr="00A12258" w:rsidRDefault="009D7F01" w:rsidP="009D7F01">
      <w:pPr>
        <w:rPr>
          <w:sz w:val="22"/>
          <w:szCs w:val="22"/>
        </w:rPr>
      </w:pPr>
    </w:p>
    <w:p w:rsidR="009D7F01" w:rsidRDefault="009D7F01" w:rsidP="009D7F01"/>
    <w:p w:rsidR="009D7F01" w:rsidRPr="00653704" w:rsidRDefault="009D7F01" w:rsidP="009D7F0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9D7F01" w:rsidRPr="00653704" w:rsidRDefault="009D7F01" w:rsidP="009D7F0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9D7F01" w:rsidRPr="00653704" w:rsidTr="002F12D2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9D7F01" w:rsidRPr="00653704" w:rsidTr="002F12D2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  <w:tr w:rsidR="009D7F01" w:rsidRPr="00653704" w:rsidTr="002F12D2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</w:tbl>
    <w:p w:rsidR="009D7F01" w:rsidRPr="00653704" w:rsidRDefault="009D7F01" w:rsidP="009D7F01">
      <w:pPr>
        <w:rPr>
          <w:sz w:val="22"/>
          <w:szCs w:val="22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1D666D" w:rsidRPr="001D666D" w:rsidRDefault="001D666D" w:rsidP="001D666D"/>
    <w:p w:rsidR="00551D1D" w:rsidRPr="001D666D" w:rsidRDefault="006E76B6" w:rsidP="001D666D"/>
    <w:sectPr w:rsidR="00551D1D" w:rsidRPr="001D666D" w:rsidSect="0007077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1A" w:rsidRDefault="00F55A1A" w:rsidP="00B766D4">
      <w:r>
        <w:separator/>
      </w:r>
    </w:p>
  </w:endnote>
  <w:endnote w:type="continuationSeparator" w:id="0">
    <w:p w:rsidR="00F55A1A" w:rsidRDefault="00F55A1A" w:rsidP="00B7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6D" w:rsidRDefault="005669B8" w:rsidP="00A5557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GL</w:t>
    </w:r>
    <w:r w:rsidR="00A55575">
      <w:rPr>
        <w:rFonts w:ascii="Calibri" w:eastAsia="Calibri" w:hAnsi="Calibri" w:cs="Calibri"/>
      </w:rPr>
      <w:t xml:space="preserve">ZI-PROC-17.  </w:t>
    </w:r>
    <w:r w:rsidR="001D666D" w:rsidRPr="002A486C">
      <w:rPr>
        <w:rFonts w:asciiTheme="minorHAnsi" w:hAnsiTheme="minorHAnsi" w:cstheme="minorHAnsi"/>
      </w:rPr>
      <w:t xml:space="preserve">Página  </w:t>
    </w:r>
    <w:r w:rsidR="00D01CB5" w:rsidRPr="002A486C">
      <w:rPr>
        <w:rFonts w:asciiTheme="minorHAnsi" w:hAnsiTheme="minorHAnsi" w:cstheme="minorHAnsi"/>
      </w:rPr>
      <w:fldChar w:fldCharType="begin"/>
    </w:r>
    <w:r w:rsidR="001D666D" w:rsidRPr="002A486C">
      <w:rPr>
        <w:rFonts w:asciiTheme="minorHAnsi" w:hAnsiTheme="minorHAnsi" w:cstheme="minorHAnsi"/>
      </w:rPr>
      <w:instrText xml:space="preserve"> PAGE   \* MERGEFORMAT </w:instrText>
    </w:r>
    <w:r w:rsidR="00D01CB5" w:rsidRPr="002A486C">
      <w:rPr>
        <w:rFonts w:asciiTheme="minorHAnsi" w:hAnsiTheme="minorHAnsi" w:cstheme="minorHAnsi"/>
      </w:rPr>
      <w:fldChar w:fldCharType="separate"/>
    </w:r>
    <w:r w:rsidR="006E76B6">
      <w:rPr>
        <w:rFonts w:asciiTheme="minorHAnsi" w:hAnsiTheme="minorHAnsi" w:cstheme="minorHAnsi"/>
        <w:noProof/>
      </w:rPr>
      <w:t>3</w:t>
    </w:r>
    <w:r w:rsidR="00D01CB5" w:rsidRPr="002A486C">
      <w:rPr>
        <w:rFonts w:asciiTheme="minorHAnsi" w:hAnsiTheme="minorHAnsi" w:cstheme="minorHAnsi"/>
      </w:rPr>
      <w:fldChar w:fldCharType="end"/>
    </w:r>
    <w:r w:rsidR="00C3358E">
      <w:rPr>
        <w:rFonts w:asciiTheme="minorHAnsi" w:hAnsiTheme="minorHAnsi" w:cstheme="minorHAnsi"/>
      </w:rPr>
      <w:t xml:space="preserve"> de 3</w:t>
    </w:r>
  </w:p>
  <w:p w:rsidR="001D666D" w:rsidRDefault="001D66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1A" w:rsidRDefault="00F55A1A" w:rsidP="00B766D4">
      <w:r>
        <w:separator/>
      </w:r>
    </w:p>
  </w:footnote>
  <w:footnote w:type="continuationSeparator" w:id="0">
    <w:p w:rsidR="00F55A1A" w:rsidRDefault="00F55A1A" w:rsidP="00B7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77" w:rsidRDefault="006E76B6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3A7"/>
    <w:multiLevelType w:val="hybridMultilevel"/>
    <w:tmpl w:val="80083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FC1D00"/>
    <w:multiLevelType w:val="hybridMultilevel"/>
    <w:tmpl w:val="82AA2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B512C"/>
    <w:rsid w:val="00021842"/>
    <w:rsid w:val="000265BD"/>
    <w:rsid w:val="00070774"/>
    <w:rsid w:val="00096C5D"/>
    <w:rsid w:val="001D666D"/>
    <w:rsid w:val="00273530"/>
    <w:rsid w:val="00292B22"/>
    <w:rsid w:val="00331FDE"/>
    <w:rsid w:val="003A5551"/>
    <w:rsid w:val="003E3021"/>
    <w:rsid w:val="004A5E2B"/>
    <w:rsid w:val="004C0637"/>
    <w:rsid w:val="004C1A2B"/>
    <w:rsid w:val="0050534B"/>
    <w:rsid w:val="005669B8"/>
    <w:rsid w:val="005B0F72"/>
    <w:rsid w:val="006041C4"/>
    <w:rsid w:val="006A708A"/>
    <w:rsid w:val="006E6B8F"/>
    <w:rsid w:val="006E76B6"/>
    <w:rsid w:val="0078384A"/>
    <w:rsid w:val="007B12E3"/>
    <w:rsid w:val="008D3846"/>
    <w:rsid w:val="008E517B"/>
    <w:rsid w:val="009051F6"/>
    <w:rsid w:val="009663D5"/>
    <w:rsid w:val="009D7F01"/>
    <w:rsid w:val="00A47D5F"/>
    <w:rsid w:val="00A55575"/>
    <w:rsid w:val="00AA11A3"/>
    <w:rsid w:val="00AB512C"/>
    <w:rsid w:val="00AE61E6"/>
    <w:rsid w:val="00B36E39"/>
    <w:rsid w:val="00B766D4"/>
    <w:rsid w:val="00B826E9"/>
    <w:rsid w:val="00C02A43"/>
    <w:rsid w:val="00C3358E"/>
    <w:rsid w:val="00C37488"/>
    <w:rsid w:val="00C95C91"/>
    <w:rsid w:val="00CD73A6"/>
    <w:rsid w:val="00D01CB5"/>
    <w:rsid w:val="00D032CC"/>
    <w:rsid w:val="00DB0C6A"/>
    <w:rsid w:val="00DF0A33"/>
    <w:rsid w:val="00E81ED5"/>
    <w:rsid w:val="00EE2A5B"/>
    <w:rsid w:val="00EF4D58"/>
    <w:rsid w:val="00F13685"/>
    <w:rsid w:val="00F55A1A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512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512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12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512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12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B51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12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12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12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1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51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51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51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1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51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1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1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12C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66D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D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12</cp:revision>
  <dcterms:created xsi:type="dcterms:W3CDTF">2018-08-03T02:53:00Z</dcterms:created>
  <dcterms:modified xsi:type="dcterms:W3CDTF">2018-08-20T01:25:00Z</dcterms:modified>
</cp:coreProperties>
</file>